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240" w:afterAutospacing="0" w:line="432" w:lineRule="atLeast"/>
        <w:ind w:left="0" w:right="0" w:firstLine="0"/>
        <w:jc w:val="center"/>
        <w:textAlignment w:val="baseline"/>
        <w:rPr>
          <w:rFonts w:hint="eastAsia" w:ascii="微软雅黑" w:hAnsi="微软雅黑" w:eastAsia="微软雅黑" w:cs="微软雅黑"/>
          <w:b/>
          <w:bCs/>
          <w:i w:val="0"/>
          <w:iCs w:val="0"/>
          <w:caps w:val="0"/>
          <w:color w:val="383940"/>
          <w:spacing w:val="0"/>
          <w:sz w:val="31"/>
          <w:szCs w:val="31"/>
          <w:shd w:val="clear" w:fill="FFFFFF"/>
          <w:vertAlign w:val="baseline"/>
        </w:rPr>
      </w:pPr>
      <w:r>
        <w:rPr>
          <w:rFonts w:hint="eastAsia" w:ascii="微软雅黑" w:hAnsi="微软雅黑" w:eastAsia="微软雅黑" w:cs="微软雅黑"/>
          <w:b/>
          <w:bCs/>
          <w:i w:val="0"/>
          <w:iCs w:val="0"/>
          <w:caps w:val="0"/>
          <w:color w:val="383940"/>
          <w:spacing w:val="0"/>
          <w:sz w:val="31"/>
          <w:szCs w:val="31"/>
          <w:shd w:val="clear" w:fill="FFFFFF"/>
          <w:vertAlign w:val="baseline"/>
        </w:rPr>
        <w:t>宁德市三都澳大酒店有限公司东侨分公司</w:t>
      </w:r>
      <w:r>
        <w:rPr>
          <w:rFonts w:hint="eastAsia" w:ascii="微软雅黑" w:hAnsi="微软雅黑" w:eastAsia="微软雅黑" w:cs="微软雅黑"/>
          <w:b/>
          <w:bCs/>
          <w:i w:val="0"/>
          <w:iCs w:val="0"/>
          <w:caps w:val="0"/>
          <w:color w:val="383940"/>
          <w:spacing w:val="0"/>
          <w:sz w:val="31"/>
          <w:szCs w:val="31"/>
          <w:shd w:val="clear" w:fill="FFFFFF"/>
          <w:vertAlign w:val="baseline"/>
          <w:lang w:val="en-US" w:eastAsia="zh-CN"/>
        </w:rPr>
        <w:t>关于</w:t>
      </w:r>
      <w:r>
        <w:rPr>
          <w:rFonts w:hint="eastAsia" w:ascii="微软雅黑" w:hAnsi="微软雅黑" w:eastAsia="微软雅黑" w:cs="微软雅黑"/>
          <w:b/>
          <w:bCs/>
          <w:i w:val="0"/>
          <w:iCs w:val="0"/>
          <w:caps w:val="0"/>
          <w:color w:val="383940"/>
          <w:spacing w:val="0"/>
          <w:sz w:val="31"/>
          <w:szCs w:val="31"/>
          <w:shd w:val="clear" w:fill="FFFFFF"/>
          <w:vertAlign w:val="baseline"/>
        </w:rPr>
        <w:t>酒店公共区域清洁外包及管事部清洁外包服务采购项目终止</w:t>
      </w:r>
      <w:r>
        <w:rPr>
          <w:rFonts w:hint="eastAsia" w:ascii="微软雅黑" w:hAnsi="微软雅黑" w:eastAsia="微软雅黑" w:cs="微软雅黑"/>
          <w:b/>
          <w:bCs/>
          <w:i w:val="0"/>
          <w:iCs w:val="0"/>
          <w:caps w:val="0"/>
          <w:color w:val="383940"/>
          <w:spacing w:val="0"/>
          <w:sz w:val="31"/>
          <w:szCs w:val="31"/>
          <w:shd w:val="clear" w:fill="FFFFFF"/>
          <w:vertAlign w:val="baseline"/>
          <w:lang w:eastAsia="zh-CN"/>
        </w:rPr>
        <w:t>（</w:t>
      </w:r>
      <w:r>
        <w:rPr>
          <w:rFonts w:hint="eastAsia" w:ascii="微软雅黑" w:hAnsi="微软雅黑" w:eastAsia="微软雅黑" w:cs="微软雅黑"/>
          <w:b/>
          <w:bCs/>
          <w:i w:val="0"/>
          <w:iCs w:val="0"/>
          <w:caps w:val="0"/>
          <w:color w:val="383940"/>
          <w:spacing w:val="0"/>
          <w:sz w:val="31"/>
          <w:szCs w:val="31"/>
          <w:shd w:val="clear" w:fill="FFFFFF"/>
          <w:vertAlign w:val="baseline"/>
          <w:lang w:val="en-US" w:eastAsia="zh-CN"/>
        </w:rPr>
        <w:t>废标</w:t>
      </w:r>
      <w:r>
        <w:rPr>
          <w:rFonts w:hint="eastAsia" w:ascii="微软雅黑" w:hAnsi="微软雅黑" w:eastAsia="微软雅黑" w:cs="微软雅黑"/>
          <w:b/>
          <w:bCs/>
          <w:i w:val="0"/>
          <w:iCs w:val="0"/>
          <w:caps w:val="0"/>
          <w:color w:val="383940"/>
          <w:spacing w:val="0"/>
          <w:sz w:val="31"/>
          <w:szCs w:val="31"/>
          <w:shd w:val="clear" w:fill="FFFFFF"/>
          <w:vertAlign w:val="baseline"/>
          <w:lang w:eastAsia="zh-CN"/>
        </w:rPr>
        <w:t>）</w:t>
      </w:r>
      <w:r>
        <w:rPr>
          <w:rFonts w:hint="eastAsia" w:ascii="微软雅黑" w:hAnsi="微软雅黑" w:eastAsia="微软雅黑" w:cs="微软雅黑"/>
          <w:b/>
          <w:bCs/>
          <w:i w:val="0"/>
          <w:iCs w:val="0"/>
          <w:caps w:val="0"/>
          <w:color w:val="383940"/>
          <w:spacing w:val="0"/>
          <w:sz w:val="31"/>
          <w:szCs w:val="31"/>
          <w:shd w:val="clear" w:fill="FFFFFF"/>
          <w:vertAlign w:val="baseline"/>
        </w:rPr>
        <w:t>公告</w:t>
      </w:r>
    </w:p>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bCs/>
          <w:sz w:val="28"/>
          <w:szCs w:val="28"/>
        </w:rPr>
      </w:pPr>
      <w:r>
        <w:rPr>
          <w:rFonts w:hint="eastAsia" w:ascii="宋体" w:hAnsi="宋体" w:eastAsia="宋体" w:cs="宋体"/>
          <w:b/>
          <w:bCs/>
          <w:sz w:val="28"/>
          <w:szCs w:val="28"/>
        </w:rPr>
        <w:t>一、项目基本情况</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采购项目编号：NDYXCQ[GK]2023032（</w:t>
      </w: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rPr>
        <w:t>）</w:t>
      </w:r>
    </w:p>
    <w:p>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采购项目名称：酒店公共区域清洁外包及管事部清洁外包服务采购项目</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bCs/>
          <w:sz w:val="28"/>
          <w:szCs w:val="28"/>
        </w:rPr>
      </w:pPr>
      <w:r>
        <w:rPr>
          <w:rFonts w:hint="eastAsia" w:ascii="宋体" w:hAnsi="宋体" w:eastAsia="宋体" w:cs="宋体"/>
          <w:b/>
          <w:bCs/>
          <w:sz w:val="28"/>
          <w:szCs w:val="28"/>
        </w:rPr>
        <w:t>二、项目终止（废标）的原因</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jc w:val="left"/>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经资格审查小组</w:t>
      </w:r>
      <w:r>
        <w:rPr>
          <w:rFonts w:hint="eastAsia" w:ascii="宋体" w:hAnsi="宋体" w:eastAsia="宋体" w:cs="宋体"/>
          <w:b w:val="0"/>
          <w:bCs w:val="0"/>
          <w:sz w:val="24"/>
          <w:szCs w:val="24"/>
          <w:lang w:val="en-US" w:eastAsia="zh-CN"/>
        </w:rPr>
        <w:t>审查，采购包一：漳州市找对人人力资源有限公司未按招标文件要求提供主要人员的相关学历证书或职称（或职业或作业或岗位或资质）证书，其资格审查不通过；其余供应商资格性审查通过，通过资格审查的投标人不足3家。采购包二：漳州市找对人人力资源有限公司未按招标文件要求提供主要人员的相关学历证书或职称（或职业或作业或岗位或资质）证书，其资格审查不通过；其余供应商的资格性审查通过，通过资格审查的投标人不足3家。</w:t>
      </w:r>
      <w:r>
        <w:rPr>
          <w:rFonts w:hint="eastAsia" w:ascii="宋体" w:hAnsi="宋体" w:eastAsia="宋体" w:cs="宋体"/>
          <w:b w:val="0"/>
          <w:bCs w:val="0"/>
          <w:sz w:val="24"/>
          <w:szCs w:val="24"/>
        </w:rPr>
        <w:t>采购包1和采购包2</w:t>
      </w:r>
      <w:r>
        <w:rPr>
          <w:rFonts w:ascii="宋体" w:hAnsi="宋体" w:eastAsia="宋体" w:cs="宋体"/>
          <w:sz w:val="24"/>
          <w:szCs w:val="24"/>
        </w:rPr>
        <w:t>合格的投标人不足3家，予以废标。</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bCs/>
          <w:sz w:val="28"/>
          <w:szCs w:val="28"/>
        </w:rPr>
      </w:pPr>
      <w:r>
        <w:rPr>
          <w:rFonts w:hint="eastAsia" w:ascii="宋体" w:hAnsi="宋体" w:eastAsia="宋体" w:cs="宋体"/>
          <w:b/>
          <w:bCs/>
          <w:sz w:val="28"/>
          <w:szCs w:val="28"/>
        </w:rPr>
        <w:t>三、其他补充事宜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网址：www.ndcqjy.com</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邮箱：1740499643@qq.com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其余详见附件</w:t>
      </w:r>
    </w:p>
    <w:p>
      <w:pPr>
        <w:keepNext w:val="0"/>
        <w:keepLines w:val="0"/>
        <w:pageBreakBefore w:val="0"/>
        <w:widowControl w:val="0"/>
        <w:kinsoku/>
        <w:wordWrap/>
        <w:overflowPunct/>
        <w:topLinePunct w:val="0"/>
        <w:autoSpaceDE/>
        <w:autoSpaceDN/>
        <w:bidi w:val="0"/>
        <w:adjustRightInd/>
        <w:snapToGrid/>
        <w:spacing w:line="312" w:lineRule="auto"/>
        <w:textAlignment w:val="auto"/>
        <w:rPr>
          <w:rFonts w:hint="eastAsia" w:ascii="宋体" w:hAnsi="宋体" w:eastAsia="宋体" w:cs="宋体"/>
          <w:b/>
          <w:bCs/>
          <w:sz w:val="28"/>
          <w:szCs w:val="28"/>
        </w:rPr>
      </w:pPr>
      <w:r>
        <w:rPr>
          <w:rFonts w:hint="eastAsia" w:ascii="宋体" w:hAnsi="宋体" w:eastAsia="宋体" w:cs="宋体"/>
          <w:b/>
          <w:bCs/>
          <w:sz w:val="28"/>
          <w:szCs w:val="28"/>
        </w:rPr>
        <w:t>四、凡对本次公告内容提出询问，请按以下方式联系。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1.采购人信息</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名 称：宁德市三都澳大酒店有限公司东侨分公司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地址：宁德市东侨区东兰组团北湖滨路南侧迎宾馆北侧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联系方式：邱先生0593-2765555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2.采购代理机构信息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名 称：宁德市有信产权交易服务有限公司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地　址：宁德市东侨经济技术开发区金禾商务中心12层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联系方式：彭女士0593-2292676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3.项目联系方式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项目联系人：彭女士</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电　话：0593-2292676</w:t>
      </w:r>
    </w:p>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right"/>
        <w:textAlignment w:val="baseline"/>
        <w:rPr>
          <w:rFonts w:hint="eastAsia"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宁德市有信产权交易服务有限公司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right"/>
        <w:textAlignment w:val="baseline"/>
        <w:rPr>
          <w:rFonts w:hint="default" w:ascii="宋体" w:hAnsi="宋体" w:eastAsia="宋体" w:cs="宋体"/>
          <w:b w:val="0"/>
          <w:bCs w:val="0"/>
          <w:kern w:val="2"/>
          <w:sz w:val="24"/>
          <w:szCs w:val="24"/>
          <w:lang w:val="en-US" w:eastAsia="zh-CN" w:bidi="ar-SA"/>
        </w:rPr>
      </w:pPr>
      <w:r>
        <w:rPr>
          <w:rFonts w:hint="eastAsia" w:ascii="宋体" w:hAnsi="宋体" w:eastAsia="宋体" w:cs="宋体"/>
          <w:b w:val="0"/>
          <w:bCs w:val="0"/>
          <w:kern w:val="2"/>
          <w:sz w:val="24"/>
          <w:szCs w:val="24"/>
          <w:lang w:val="en-US" w:eastAsia="zh-CN" w:bidi="ar-SA"/>
        </w:rPr>
        <w:t>2024年1月17日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60" w:beforeAutospacing="0" w:after="264" w:afterAutospacing="0" w:line="480" w:lineRule="auto"/>
        <w:ind w:left="0" w:right="0" w:firstLine="0"/>
        <w:jc w:val="left"/>
        <w:textAlignment w:val="baseline"/>
        <w:rPr>
          <w:rFonts w:hint="eastAsia" w:ascii="宋体" w:hAnsi="宋体" w:eastAsia="宋体" w:cs="宋体"/>
          <w:b w:val="0"/>
          <w:bCs w:val="0"/>
          <w:kern w:val="2"/>
          <w:sz w:val="24"/>
          <w:szCs w:val="24"/>
          <w:lang w:val="en-US" w:eastAsia="zh-CN" w:bidi="ar-S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I3Mzk4MjNhMGQxNjIwZDA4MTY0NjgzZDIxOTc5NzAifQ=="/>
  </w:docVars>
  <w:rsids>
    <w:rsidRoot w:val="00000000"/>
    <w:rsid w:val="10523C7E"/>
    <w:rsid w:val="30F25415"/>
    <w:rsid w:val="5F471B81"/>
    <w:rsid w:val="657B210E"/>
    <w:rsid w:val="778168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6">
    <w:name w:val="Strong"/>
    <w:basedOn w:val="5"/>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23</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2023-12-18T03:54:00Z</dcterms:created>
  <dc:creator>admin</dc:creator>
  <cp:lastModifiedBy>留档</cp:lastModifiedBy>
  <dcterms:modified xsi:type="dcterms:W3CDTF">2024-01-17T01:32:34Z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ACE4BA9CCCA44F1AAE5B04948018B37D_12</vt:lpwstr>
  </property>
</Properties>
</file>